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9D483">
      <w:pPr>
        <w:spacing w:line="360" w:lineRule="exact"/>
        <w:ind w:firstLine="240" w:firstLineChars="100"/>
        <w:rPr>
          <w:rFonts w:hint="default" w:ascii="Times New Roman" w:hAnsi="Times New Roman" w:eastAsia="宋体" w:cs="Times New Roman"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/>
        </w:rPr>
        <w:t>附件</w:t>
      </w:r>
      <w:r>
        <w:rPr>
          <w:rFonts w:hint="eastAsia" w:ascii="Times New Roman" w:hAnsi="Times New Roman" w:cs="Times New Roman"/>
          <w:color w:val="000000"/>
          <w:kern w:val="0"/>
          <w:sz w:val="24"/>
          <w:lang w:val="en-US" w:eastAsia="zh-CN"/>
        </w:rPr>
        <w:t>3：</w:t>
      </w:r>
    </w:p>
    <w:p w14:paraId="155CD68F">
      <w:pPr>
        <w:pStyle w:val="2"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年度考核个人操作说明</w:t>
      </w:r>
      <w:r>
        <w:rPr>
          <w:rFonts w:hint="eastAsia"/>
          <w:lang w:eastAsia="zh-CN"/>
        </w:rPr>
        <w:t>（个人）</w:t>
      </w:r>
    </w:p>
    <w:p w14:paraId="259FD6BC">
      <w:pPr>
        <w:rPr>
          <w:sz w:val="20"/>
          <w:szCs w:val="22"/>
        </w:rPr>
      </w:pPr>
      <w:r>
        <w:rPr>
          <w:rFonts w:hint="eastAsia"/>
          <w:sz w:val="24"/>
          <w:szCs w:val="32"/>
        </w:rPr>
        <w:t>浏览器要求：建议使用谷歌浏览器或者360极速模式</w:t>
      </w:r>
    </w:p>
    <w:p w14:paraId="7FFDB94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第一步：进入学校的信息门户，在页面最底端点击【年度考核系统】</w:t>
      </w:r>
    </w:p>
    <w:p w14:paraId="43B97724">
      <w:pPr>
        <w:jc w:val="center"/>
        <w:rPr>
          <w:sz w:val="20"/>
          <w:szCs w:val="22"/>
        </w:rPr>
      </w:pPr>
      <w:r>
        <w:drawing>
          <wp:inline distT="0" distB="0" distL="114300" distR="114300">
            <wp:extent cx="5270500" cy="2670810"/>
            <wp:effectExtent l="0" t="0" r="0" b="889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694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第二步：选择【年度考核】</w:t>
      </w:r>
    </w:p>
    <w:p w14:paraId="05FFDAC2">
      <w:pPr>
        <w:jc w:val="center"/>
        <w:rPr>
          <w:sz w:val="24"/>
          <w:szCs w:val="32"/>
        </w:rPr>
      </w:pPr>
      <w:r>
        <w:rPr>
          <w:sz w:val="20"/>
          <w:szCs w:val="22"/>
        </w:rPr>
        <w:drawing>
          <wp:inline distT="0" distB="0" distL="114300" distR="114300">
            <wp:extent cx="5271770" cy="1371600"/>
            <wp:effectExtent l="0" t="0" r="1143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F1A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第三步：点击“详细”进入系统填写个人总结，下载查看考核表PDF并提交信息。</w:t>
      </w:r>
    </w:p>
    <w:p w14:paraId="6B7EA82C">
      <w:pPr>
        <w:jc w:val="center"/>
      </w:pPr>
      <w:r>
        <w:drawing>
          <wp:inline distT="0" distB="0" distL="114300" distR="114300">
            <wp:extent cx="5270500" cy="753110"/>
            <wp:effectExtent l="0" t="0" r="0" b="889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A0A2">
      <w:pPr>
        <w:jc w:val="center"/>
      </w:pPr>
      <w:r>
        <w:drawing>
          <wp:inline distT="0" distB="0" distL="114300" distR="114300">
            <wp:extent cx="5269230" cy="1469390"/>
            <wp:effectExtent l="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rcRect b="279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6269">
      <w:pPr>
        <w:jc w:val="center"/>
      </w:pPr>
      <w:r>
        <w:drawing>
          <wp:inline distT="0" distB="0" distL="114300" distR="114300">
            <wp:extent cx="5270500" cy="283210"/>
            <wp:effectExtent l="0" t="0" r="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CF9C">
      <w:pPr>
        <w:jc w:val="both"/>
      </w:pPr>
    </w:p>
    <w:p w14:paraId="1CA81DE5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年度考核操作说明</w:t>
      </w:r>
      <w:r>
        <w:rPr>
          <w:rFonts w:hint="eastAsia"/>
          <w:lang w:eastAsia="zh-CN"/>
        </w:rPr>
        <w:t>（部门）</w:t>
      </w:r>
    </w:p>
    <w:p w14:paraId="788F96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浏览器要求：建议使用谷歌浏览器或者360极速模式</w:t>
      </w:r>
    </w:p>
    <w:p w14:paraId="37939B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第一步：进入学校的信息门户，在页面最底端点击【年度考核系统】</w:t>
      </w:r>
    </w:p>
    <w:p w14:paraId="34B8AA2A">
      <w:pPr>
        <w:jc w:val="center"/>
      </w:pPr>
      <w:r>
        <w:drawing>
          <wp:inline distT="0" distB="0" distL="0" distR="0">
            <wp:extent cx="5264150" cy="2667000"/>
            <wp:effectExtent l="0" t="0" r="1270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8C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第二步：选择【上报考核结论】--【部门上报】</w:t>
      </w:r>
    </w:p>
    <w:p w14:paraId="120DAD7F">
      <w:pPr>
        <w:jc w:val="center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3515" cy="1540510"/>
            <wp:effectExtent l="0" t="0" r="13335" b="254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58F38">
      <w:pPr>
        <w:jc w:val="center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3515" cy="2031365"/>
            <wp:effectExtent l="0" t="0" r="13335" b="698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14260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第三步：鼠标放在姓名上，点击【确定】可查看个人考核登记表</w:t>
      </w:r>
    </w:p>
    <w:p w14:paraId="37035D04">
      <w:pPr>
        <w:jc w:val="center"/>
      </w:pPr>
      <w:r>
        <w:drawing>
          <wp:inline distT="0" distB="0" distL="0" distR="0">
            <wp:extent cx="5276850" cy="14668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3C13">
      <w:pPr>
        <w:jc w:val="center"/>
      </w:pPr>
      <w:r>
        <w:drawing>
          <wp:inline distT="0" distB="0" distL="0" distR="0">
            <wp:extent cx="5270500" cy="1587500"/>
            <wp:effectExtent l="0" t="0" r="6350" b="1270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524E">
      <w:pPr>
        <w:jc w:val="center"/>
      </w:pPr>
      <w:r>
        <w:rPr>
          <w:rFonts w:hint="eastAsia"/>
          <w:sz w:val="28"/>
          <w:szCs w:val="36"/>
        </w:rPr>
        <w:t>第四步：勾选同一结论教职工，点击【请选择考核结论】选择结论后点击【批量上报】，选中的教职工姓名在对应结论下显示。</w:t>
      </w:r>
      <w:r>
        <w:drawing>
          <wp:inline distT="0" distB="0" distL="0" distR="0">
            <wp:extent cx="5264150" cy="1092200"/>
            <wp:effectExtent l="0" t="0" r="12700" b="1270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7D64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第五步：对于考核结论为：不合格、不确定等次和其他时需要填写评语。</w:t>
      </w:r>
    </w:p>
    <w:p w14:paraId="030A0CF8">
      <w:pPr>
        <w:jc w:val="center"/>
      </w:pPr>
      <w:r>
        <w:drawing>
          <wp:inline distT="0" distB="0" distL="0" distR="0">
            <wp:extent cx="5264150" cy="1492250"/>
            <wp:effectExtent l="0" t="0" r="12700" b="1270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3CF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第六步：所有人员上报完毕并确认无误后点击【提交】</w:t>
      </w:r>
    </w:p>
    <w:p w14:paraId="254EC1E5">
      <w:pPr>
        <w:jc w:val="center"/>
      </w:pPr>
      <w:r>
        <w:drawing>
          <wp:inline distT="0" distB="0" distL="0" distR="0">
            <wp:extent cx="5264150" cy="1130300"/>
            <wp:effectExtent l="0" t="0" r="12700" b="1270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3E97">
      <w:p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其他情况：如果选择结论错误时，可鼠标点击该教职工姓名，该名教职工姓名就会移至坐标未上报栏，可对该职工重新上报</w:t>
      </w:r>
    </w:p>
    <w:p w14:paraId="687AFCDF">
      <w:pPr>
        <w:jc w:val="center"/>
      </w:pPr>
      <w:r>
        <w:drawing>
          <wp:inline distT="0" distB="0" distL="0" distR="0">
            <wp:extent cx="5276850" cy="1206500"/>
            <wp:effectExtent l="0" t="0" r="0" b="1270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E4E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第七步：【提交】后点击【前往优秀排名】</w:t>
      </w:r>
    </w:p>
    <w:p w14:paraId="34B26A35">
      <w:pPr>
        <w:jc w:val="center"/>
      </w:pPr>
      <w:r>
        <w:drawing>
          <wp:inline distT="0" distB="0" distL="0" distR="0">
            <wp:extent cx="5270500" cy="1212850"/>
            <wp:effectExtent l="0" t="0" r="6350" b="635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54B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第八步：在“排名”框给优秀人员进行排名，确认无误后点击【提交】按钮，即完成了本次上报任务。</w:t>
      </w:r>
    </w:p>
    <w:p w14:paraId="373C9633">
      <w:pPr>
        <w:jc w:val="center"/>
        <w:rPr>
          <w:sz w:val="28"/>
          <w:szCs w:val="36"/>
        </w:rPr>
      </w:pPr>
      <w:r>
        <w:drawing>
          <wp:inline distT="0" distB="0" distL="0" distR="0">
            <wp:extent cx="5264150" cy="1727200"/>
            <wp:effectExtent l="0" t="0" r="12700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FD91"/>
    <w:p w14:paraId="3E57EE28"/>
    <w:p w14:paraId="5B6B7886"/>
    <w:p w14:paraId="55CE5BF7"/>
    <w:p w14:paraId="7956CF91"/>
    <w:p w14:paraId="0816ED18">
      <w:pPr>
        <w:pStyle w:val="2"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年度考核操作说明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eastAsia="zh-CN"/>
        </w:rPr>
        <w:t>小组）</w:t>
      </w:r>
    </w:p>
    <w:p w14:paraId="72926F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浏览器要求：建议使用谷歌浏览器或者360极速模式</w:t>
      </w:r>
    </w:p>
    <w:p w14:paraId="76CDAE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第一步：进入学校的信息门户，在页面最底端点击【年度考核系统】</w:t>
      </w:r>
    </w:p>
    <w:p w14:paraId="4BBF000B">
      <w:pPr>
        <w:jc w:val="center"/>
      </w:pPr>
      <w:r>
        <w:drawing>
          <wp:inline distT="0" distB="0" distL="114300" distR="114300">
            <wp:extent cx="5270500" cy="2670810"/>
            <wp:effectExtent l="0" t="0" r="6350" b="1524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035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第二步：选择【上报考核结论】--【小组上报】</w:t>
      </w:r>
    </w:p>
    <w:p w14:paraId="6096D76C">
      <w:pPr>
        <w:jc w:val="center"/>
        <w:rPr>
          <w:sz w:val="28"/>
          <w:szCs w:val="28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3515" cy="1540510"/>
            <wp:effectExtent l="0" t="0" r="13335" b="2540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32F64">
      <w:pPr>
        <w:jc w:val="center"/>
      </w:pPr>
      <w:r>
        <w:drawing>
          <wp:inline distT="0" distB="0" distL="114300" distR="114300">
            <wp:extent cx="5264150" cy="1127760"/>
            <wp:effectExtent l="0" t="0" r="1270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CB0B">
      <w:r>
        <w:br w:type="page"/>
      </w:r>
    </w:p>
    <w:p w14:paraId="2EF35C4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第三步：可查看部门上报的考核结论，鼠标放在姓名上点击【确定】可查看个人考核登记表</w:t>
      </w:r>
    </w:p>
    <w:p w14:paraId="49281697">
      <w:pPr>
        <w:jc w:val="center"/>
      </w:pPr>
      <w:r>
        <w:drawing>
          <wp:inline distT="0" distB="0" distL="114300" distR="114300">
            <wp:extent cx="5263515" cy="1329690"/>
            <wp:effectExtent l="0" t="0" r="13335" b="381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6FEE">
      <w:pPr>
        <w:jc w:val="center"/>
      </w:pPr>
      <w:r>
        <w:drawing>
          <wp:inline distT="0" distB="0" distL="114300" distR="114300">
            <wp:extent cx="5270500" cy="1587500"/>
            <wp:effectExtent l="0" t="0" r="635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C578">
      <w:pPr>
        <w:jc w:val="center"/>
      </w:pPr>
      <w:r>
        <w:rPr>
          <w:rFonts w:hint="eastAsia"/>
          <w:sz w:val="28"/>
          <w:szCs w:val="36"/>
        </w:rPr>
        <w:t>第四步：勾选同一结论教职工，点击【请选择考核结论】选择结论后点击【批量上报】，选中的教职工姓名在对应结论下显示。</w:t>
      </w:r>
      <w:r>
        <w:drawing>
          <wp:inline distT="0" distB="0" distL="114300" distR="114300">
            <wp:extent cx="5262880" cy="1093470"/>
            <wp:effectExtent l="0" t="0" r="13970" b="1143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556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第五步：对于考核结论为：不合格、不确定等次和其他时需要填写评语。</w:t>
      </w:r>
    </w:p>
    <w:p w14:paraId="2722FF5B">
      <w:pPr>
        <w:jc w:val="center"/>
      </w:pPr>
      <w:r>
        <w:drawing>
          <wp:inline distT="0" distB="0" distL="114300" distR="114300">
            <wp:extent cx="5264785" cy="1489075"/>
            <wp:effectExtent l="0" t="0" r="12065" b="1587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07D9">
      <w:r>
        <w:br w:type="page"/>
      </w:r>
    </w:p>
    <w:p w14:paraId="3058D5BE">
      <w:pPr>
        <w:jc w:val="left"/>
      </w:pPr>
      <w:r>
        <w:rPr>
          <w:rFonts w:hint="eastAsia"/>
          <w:sz w:val="28"/>
          <w:szCs w:val="36"/>
        </w:rPr>
        <w:t>第六步：所有人员上报完毕并确认无误后点击【提交】</w:t>
      </w:r>
      <w:r>
        <w:drawing>
          <wp:inline distT="0" distB="0" distL="114300" distR="114300">
            <wp:extent cx="5271135" cy="1210310"/>
            <wp:effectExtent l="0" t="0" r="5715" b="889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9F8E">
      <w:p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其他情况：如果选择结论错误时，可鼠标点击该教职工姓名，该名教职工姓名就会移至坐标未上报栏，可对该职工重新上报</w:t>
      </w:r>
    </w:p>
    <w:p w14:paraId="0E51FA02">
      <w:pPr>
        <w:jc w:val="center"/>
      </w:pPr>
      <w:r>
        <w:drawing>
          <wp:inline distT="0" distB="0" distL="114300" distR="114300">
            <wp:extent cx="5274310" cy="1203960"/>
            <wp:effectExtent l="0" t="0" r="2540" b="1524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5EFA">
      <w:pPr>
        <w:jc w:val="center"/>
      </w:pPr>
      <w:r>
        <w:rPr>
          <w:rFonts w:hint="eastAsia"/>
          <w:sz w:val="28"/>
          <w:szCs w:val="36"/>
        </w:rPr>
        <w:t>第</w:t>
      </w:r>
      <w:r>
        <w:rPr>
          <w:rFonts w:hint="eastAsia"/>
          <w:sz w:val="28"/>
          <w:szCs w:val="36"/>
          <w:lang w:eastAsia="zh-CN"/>
        </w:rPr>
        <w:t>七</w:t>
      </w:r>
      <w:r>
        <w:rPr>
          <w:rFonts w:hint="eastAsia"/>
          <w:sz w:val="28"/>
          <w:szCs w:val="36"/>
        </w:rPr>
        <w:t>步：勾选同一结论教职工，点击【请选择考核结论】选择结论后点击【批量上报】，选中的教职工姓名在对应结论下显示。</w:t>
      </w:r>
      <w:r>
        <w:drawing>
          <wp:inline distT="0" distB="0" distL="114300" distR="114300">
            <wp:extent cx="5266690" cy="2411095"/>
            <wp:effectExtent l="0" t="0" r="10160" b="825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413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</w:t>
      </w:r>
      <w:r>
        <w:rPr>
          <w:rFonts w:hint="eastAsia"/>
          <w:sz w:val="28"/>
          <w:szCs w:val="36"/>
          <w:lang w:eastAsia="zh-CN"/>
        </w:rPr>
        <w:t>八</w:t>
      </w:r>
      <w:r>
        <w:rPr>
          <w:rFonts w:hint="eastAsia"/>
          <w:sz w:val="28"/>
          <w:szCs w:val="36"/>
        </w:rPr>
        <w:t>步：所有人员上报完毕并确认无误后点击【提交】</w:t>
      </w:r>
    </w:p>
    <w:p w14:paraId="5A687F4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注意：如有部门没有提交部门的结论，则小组结论也无法提交。</w:t>
      </w:r>
    </w:p>
    <w:p w14:paraId="75E79085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6690" cy="2411095"/>
            <wp:effectExtent l="0" t="0" r="10160" b="8255"/>
            <wp:docPr id="40" name="图片 40" descr="企业微信截图_1701312227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企业微信截图_170131222733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3454">
      <w:p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其他情况：如果选择结论错误时，可鼠标点击该教职工姓名，该名教职工姓名就会移至坐标未上报栏，可对该职工重新上报</w:t>
      </w:r>
    </w:p>
    <w:p w14:paraId="500457A7">
      <w:pPr>
        <w:jc w:val="center"/>
      </w:pPr>
      <w:r>
        <w:drawing>
          <wp:inline distT="0" distB="0" distL="114300" distR="114300">
            <wp:extent cx="4780280" cy="1203960"/>
            <wp:effectExtent l="0" t="0" r="1270" b="1524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rcRect r="9367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5E72"/>
    <w:p w14:paraId="7CE64FAD">
      <w:pPr>
        <w:jc w:val="both"/>
      </w:pPr>
    </w:p>
    <w:p w14:paraId="0D629874">
      <w:pPr>
        <w:jc w:val="both"/>
      </w:pPr>
    </w:p>
    <w:p w14:paraId="4BB0041A">
      <w:pPr>
        <w:jc w:val="both"/>
      </w:pPr>
    </w:p>
    <w:p w14:paraId="15C9A04D">
      <w:pPr>
        <w:jc w:val="both"/>
      </w:pPr>
    </w:p>
    <w:p w14:paraId="338A46C9">
      <w:pPr>
        <w:jc w:val="both"/>
      </w:pPr>
    </w:p>
    <w:p w14:paraId="41DE0215">
      <w:pPr>
        <w:jc w:val="both"/>
      </w:pPr>
    </w:p>
    <w:p w14:paraId="76834716">
      <w:pPr>
        <w:jc w:val="both"/>
      </w:pPr>
    </w:p>
    <w:p w14:paraId="65B3B945">
      <w:pPr>
        <w:jc w:val="both"/>
      </w:pPr>
    </w:p>
    <w:p w14:paraId="20BEB799">
      <w:pPr>
        <w:jc w:val="both"/>
      </w:pPr>
    </w:p>
    <w:p w14:paraId="47892EC0">
      <w:pPr>
        <w:jc w:val="both"/>
      </w:pPr>
    </w:p>
    <w:p w14:paraId="697426F6">
      <w:pPr>
        <w:jc w:val="both"/>
      </w:pPr>
    </w:p>
    <w:p w14:paraId="4DC0C63F">
      <w:pPr>
        <w:jc w:val="both"/>
      </w:pPr>
    </w:p>
    <w:p w14:paraId="6A44104D">
      <w:pPr>
        <w:jc w:val="both"/>
      </w:pPr>
    </w:p>
    <w:p w14:paraId="5CE57477">
      <w:pPr>
        <w:jc w:val="both"/>
      </w:pPr>
    </w:p>
    <w:p w14:paraId="55DFD254">
      <w:pPr>
        <w:jc w:val="both"/>
      </w:pPr>
    </w:p>
    <w:p w14:paraId="26872699">
      <w:pPr>
        <w:jc w:val="both"/>
      </w:pPr>
    </w:p>
    <w:p w14:paraId="6AAE5A66">
      <w:pPr>
        <w:jc w:val="both"/>
      </w:pPr>
    </w:p>
    <w:p w14:paraId="177FA92A">
      <w:pPr>
        <w:jc w:val="both"/>
      </w:pPr>
    </w:p>
    <w:p w14:paraId="46CAF5C8">
      <w:pPr>
        <w:jc w:val="both"/>
      </w:pPr>
    </w:p>
    <w:p w14:paraId="74942552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年度考核操作说明</w:t>
      </w:r>
      <w:r>
        <w:rPr>
          <w:rFonts w:hint="eastAsia"/>
          <w:lang w:eastAsia="zh-CN"/>
        </w:rPr>
        <w:t>（秘书）</w:t>
      </w:r>
    </w:p>
    <w:p w14:paraId="32AB296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浏览器要求：建议使用谷歌浏览器或者360极速模式</w:t>
      </w:r>
    </w:p>
    <w:p w14:paraId="56B0937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第一步：进入学校的信息门户，在页面最底端点击【年度考核系统】</w:t>
      </w:r>
    </w:p>
    <w:p w14:paraId="466B62C9">
      <w:pPr>
        <w:jc w:val="center"/>
        <w:rPr>
          <w:sz w:val="28"/>
          <w:szCs w:val="28"/>
        </w:rPr>
      </w:pPr>
      <w:r>
        <w:drawing>
          <wp:inline distT="0" distB="0" distL="0" distR="0">
            <wp:extent cx="5264150" cy="2667000"/>
            <wp:effectExtent l="0" t="0" r="1270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C64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第二步：选择【年度考核】</w:t>
      </w:r>
    </w:p>
    <w:p w14:paraId="0F28CDA5">
      <w:pPr>
        <w:jc w:val="center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0" distR="0">
            <wp:extent cx="5270500" cy="1371600"/>
            <wp:effectExtent l="0" t="0" r="635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BDFB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第三步：选择【二级单位】进入二级秘书模块</w:t>
      </w:r>
    </w:p>
    <w:p w14:paraId="5BBEE164">
      <w:pPr>
        <w:jc w:val="center"/>
      </w:pPr>
      <w:r>
        <w:drawing>
          <wp:inline distT="0" distB="0" distL="0" distR="0">
            <wp:extent cx="5264150" cy="1936750"/>
            <wp:effectExtent l="0" t="0" r="1270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CEF0E1E">
      <w:pPr>
        <w:jc w:val="left"/>
      </w:pPr>
    </w:p>
    <w:p w14:paraId="612B8F26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第四步：选择退回功能，在搜索框里输入需要退回人员姓名或者工号点击“放大镜”搜索</w:t>
      </w:r>
    </w:p>
    <w:p w14:paraId="1A521A6D">
      <w:pPr>
        <w:jc w:val="center"/>
      </w:pPr>
      <w:r>
        <w:drawing>
          <wp:inline distT="0" distB="0" distL="0" distR="0">
            <wp:extent cx="5257800" cy="1022350"/>
            <wp:effectExtent l="0" t="0" r="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1B2B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第五步：点击【详细】</w:t>
      </w:r>
    </w:p>
    <w:p w14:paraId="1290241D">
      <w:pPr>
        <w:jc w:val="center"/>
      </w:pPr>
      <w:r>
        <w:drawing>
          <wp:inline distT="0" distB="0" distL="0" distR="0">
            <wp:extent cx="5270500" cy="1016000"/>
            <wp:effectExtent l="0" t="0" r="6350" b="1270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3217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第六步：根据图示操作，最后保存即可。</w:t>
      </w:r>
    </w:p>
    <w:p w14:paraId="454C802B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0500" cy="1009650"/>
            <wp:effectExtent l="0" t="0" r="6350" b="0"/>
            <wp:docPr id="9" name="图片 8" descr="03e87ca592cdd9d7b6e80cf28c7e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3e87ca592cdd9d7b6e80cf28c7ef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A07A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第七步：【已提交人员】可查看本部门内已提交个人总结列表</w:t>
      </w:r>
    </w:p>
    <w:p w14:paraId="52C9E969">
      <w:pPr>
        <w:jc w:val="center"/>
      </w:pPr>
      <w:r>
        <w:drawing>
          <wp:inline distT="0" distB="0" distL="0" distR="0">
            <wp:extent cx="5264150" cy="1371600"/>
            <wp:effectExtent l="0" t="0" r="1270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986B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第八步：在【当前考核结论】页面右下方点击【批量下载按钮】批量下载普通教职工考核表</w:t>
      </w:r>
    </w:p>
    <w:p w14:paraId="54F63CBB">
      <w:pPr>
        <w:jc w:val="center"/>
      </w:pPr>
      <w:r>
        <w:drawing>
          <wp:inline distT="0" distB="0" distL="0" distR="0">
            <wp:extent cx="5264150" cy="844550"/>
            <wp:effectExtent l="0" t="0" r="12700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A2C3">
      <w:pPr>
        <w:jc w:val="center"/>
      </w:pPr>
      <w:r>
        <w:drawing>
          <wp:inline distT="0" distB="0" distL="0" distR="0">
            <wp:extent cx="5264150" cy="2660650"/>
            <wp:effectExtent l="0" t="0" r="12700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783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第九步：在【中层考核下载】页面点击【详细】进入详情页下载选择人员的中层干部考核表。</w:t>
      </w:r>
    </w:p>
    <w:p w14:paraId="1EEDA535">
      <w:pPr>
        <w:jc w:val="center"/>
      </w:pPr>
      <w:r>
        <w:drawing>
          <wp:inline distT="0" distB="0" distL="0" distR="0">
            <wp:extent cx="5264150" cy="1079500"/>
            <wp:effectExtent l="0" t="0" r="12700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72CF">
      <w:pPr>
        <w:jc w:val="center"/>
      </w:pPr>
      <w:r>
        <w:drawing>
          <wp:inline distT="0" distB="0" distL="0" distR="0">
            <wp:extent cx="5264150" cy="2667000"/>
            <wp:effectExtent l="0" t="0" r="1270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5DAA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br w:type="page"/>
      </w:r>
    </w:p>
    <w:p w14:paraId="3B4D2E74">
      <w:p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第十步：在【上报部门附件】点击【详细】进入详情页，上传相关附件</w:t>
      </w:r>
    </w:p>
    <w:p w14:paraId="58FE84DC">
      <w:pPr>
        <w:jc w:val="center"/>
      </w:pPr>
      <w:r>
        <w:drawing>
          <wp:inline distT="0" distB="0" distL="114300" distR="114300">
            <wp:extent cx="5266690" cy="2411095"/>
            <wp:effectExtent l="0" t="0" r="1016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4F32">
      <w:pPr>
        <w:jc w:val="center"/>
      </w:pPr>
    </w:p>
    <w:p w14:paraId="0BD707DA">
      <w:pPr>
        <w:jc w:val="center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5615" cy="981075"/>
            <wp:effectExtent l="0" t="0" r="6985" b="9525"/>
            <wp:docPr id="4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0E7AF3">
      <w:pPr>
        <w:jc w:val="center"/>
      </w:pPr>
    </w:p>
    <w:p w14:paraId="2D8FC8D7">
      <w:pPr>
        <w:jc w:val="center"/>
      </w:pPr>
    </w:p>
    <w:p w14:paraId="4F901AC9">
      <w:pPr>
        <w:jc w:val="center"/>
      </w:pPr>
    </w:p>
    <w:p w14:paraId="68B6A172">
      <w:pPr>
        <w:jc w:val="center"/>
      </w:pPr>
    </w:p>
    <w:p w14:paraId="5FF7B06C">
      <w:pPr>
        <w:jc w:val="center"/>
      </w:pPr>
    </w:p>
    <w:p w14:paraId="2BFCCD1B">
      <w:pPr>
        <w:jc w:val="center"/>
      </w:pPr>
    </w:p>
    <w:p w14:paraId="392D3DBD">
      <w:pPr>
        <w:jc w:val="center"/>
      </w:pPr>
    </w:p>
    <w:p w14:paraId="078B815F">
      <w:pPr>
        <w:jc w:val="center"/>
      </w:pPr>
    </w:p>
    <w:p w14:paraId="5146DB0C">
      <w:pPr>
        <w:jc w:val="center"/>
      </w:pPr>
    </w:p>
    <w:p w14:paraId="31AEE72C">
      <w:pPr>
        <w:jc w:val="center"/>
      </w:pPr>
    </w:p>
    <w:p w14:paraId="28AD9034">
      <w:pPr>
        <w:jc w:val="center"/>
      </w:pPr>
    </w:p>
    <w:p w14:paraId="2804659F">
      <w:pPr>
        <w:jc w:val="center"/>
      </w:pPr>
    </w:p>
    <w:p w14:paraId="5E76CF0B">
      <w:pPr>
        <w:jc w:val="center"/>
      </w:pPr>
    </w:p>
    <w:p w14:paraId="1446083C">
      <w:pPr>
        <w:jc w:val="center"/>
      </w:pPr>
    </w:p>
    <w:p w14:paraId="410B2385">
      <w:pPr>
        <w:jc w:val="center"/>
      </w:pPr>
    </w:p>
    <w:p w14:paraId="49247B00">
      <w:pPr>
        <w:jc w:val="center"/>
      </w:pPr>
    </w:p>
    <w:p w14:paraId="69021BE3">
      <w:pPr>
        <w:jc w:val="center"/>
      </w:pPr>
    </w:p>
    <w:p w14:paraId="10B4F038">
      <w:pPr>
        <w:jc w:val="center"/>
      </w:pPr>
    </w:p>
    <w:p w14:paraId="2E91BFF2">
      <w:pPr>
        <w:jc w:val="center"/>
      </w:pPr>
    </w:p>
    <w:p w14:paraId="6FB5DC99">
      <w:pPr>
        <w:jc w:val="center"/>
      </w:pPr>
    </w:p>
    <w:p w14:paraId="5EC2F948">
      <w:pPr>
        <w:jc w:val="both"/>
      </w:pPr>
    </w:p>
    <w:sectPr>
      <w:footerReference r:id="rId3" w:type="default"/>
      <w:pgSz w:w="11906" w:h="16838"/>
      <w:pgMar w:top="1440" w:right="1236" w:bottom="1440" w:left="1236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321B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6592A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46592A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jYzE3NzAxNzA2ZTE4NWQ3Nzc1ZDMwZmJiY2JmMTcifQ=="/>
  </w:docVars>
  <w:rsids>
    <w:rsidRoot w:val="00643541"/>
    <w:rsid w:val="00115DD7"/>
    <w:rsid w:val="00643541"/>
    <w:rsid w:val="00D82BE5"/>
    <w:rsid w:val="00E479C7"/>
    <w:rsid w:val="034643D9"/>
    <w:rsid w:val="03670FB8"/>
    <w:rsid w:val="05A27F69"/>
    <w:rsid w:val="07106873"/>
    <w:rsid w:val="0733083D"/>
    <w:rsid w:val="0B2739DE"/>
    <w:rsid w:val="0EE33F5B"/>
    <w:rsid w:val="0FA97864"/>
    <w:rsid w:val="128101F2"/>
    <w:rsid w:val="141B3E46"/>
    <w:rsid w:val="1EC96CC1"/>
    <w:rsid w:val="23923B68"/>
    <w:rsid w:val="25716877"/>
    <w:rsid w:val="28276CD7"/>
    <w:rsid w:val="2D067C4C"/>
    <w:rsid w:val="2D4360BD"/>
    <w:rsid w:val="2F1E4A5A"/>
    <w:rsid w:val="2FF52C00"/>
    <w:rsid w:val="33122EA7"/>
    <w:rsid w:val="347407FA"/>
    <w:rsid w:val="362D1821"/>
    <w:rsid w:val="3FD634AE"/>
    <w:rsid w:val="400B3948"/>
    <w:rsid w:val="403E177F"/>
    <w:rsid w:val="44C247FA"/>
    <w:rsid w:val="474F6D72"/>
    <w:rsid w:val="492359B6"/>
    <w:rsid w:val="53A70F92"/>
    <w:rsid w:val="57AD2FDF"/>
    <w:rsid w:val="59FE7D32"/>
    <w:rsid w:val="5F506BFA"/>
    <w:rsid w:val="62395615"/>
    <w:rsid w:val="6670097B"/>
    <w:rsid w:val="6D224CF8"/>
    <w:rsid w:val="6E8F2292"/>
    <w:rsid w:val="76863A38"/>
    <w:rsid w:val="76E34212"/>
    <w:rsid w:val="77D04059"/>
    <w:rsid w:val="78CF7199"/>
    <w:rsid w:val="7C18217D"/>
    <w:rsid w:val="7E716678"/>
    <w:rsid w:val="7EA40202"/>
    <w:rsid w:val="7ED9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1217</Words>
  <Characters>1229</Characters>
  <Lines>1</Lines>
  <Paragraphs>1</Paragraphs>
  <TotalTime>0</TotalTime>
  <ScaleCrop>false</ScaleCrop>
  <LinksUpToDate>false</LinksUpToDate>
  <CharactersWithSpaces>1229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2021-12-17T10:35:00Z</dcterms:created>
  <dc:creator>DELL</dc:creator>
  <cp:lastModifiedBy>WPS_1748397359</cp:lastModifiedBy>
  <cp:lastPrinted>2024-12-31T02:50:00Z</cp:lastPrinted>
  <dcterms:modified xsi:type="dcterms:W3CDTF">2026-01-09T02:54:45Z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406D4B934AD7445E97E2729FB39D5452_13</vt:lpwstr>
  </property>
  <property fmtid="{D5CDD505-2E9C-101B-9397-08002B2CF9AE}" pid="4" name="KSOTemplateDocerSaveRecord">
    <vt:lpwstr>eyJoZGlkIjoiOTM0MTY4Yzk5N2YzMjgyNzdmOWY2MTQ3OTZlOTkwYmMiLCJ1c2VySWQiOiIxNzAzNTI1NDA5In0=</vt:lpwstr>
  </property>
</Properties>
</file>