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F3" w:rsidRPr="0020461C" w:rsidRDefault="00E10DF3" w:rsidP="00E10DF3">
      <w:pPr>
        <w:tabs>
          <w:tab w:val="left" w:pos="225"/>
          <w:tab w:val="center" w:pos="6979"/>
        </w:tabs>
        <w:jc w:val="left"/>
        <w:rPr>
          <w:rFonts w:eastAsia="黑体" w:hint="eastAsia"/>
          <w:color w:val="000000"/>
          <w:sz w:val="48"/>
          <w:szCs w:val="48"/>
        </w:rPr>
      </w:pPr>
      <w:r w:rsidRPr="0020461C">
        <w:rPr>
          <w:rFonts w:eastAsia="黑体" w:hAnsi="黑体" w:hint="eastAsia"/>
          <w:color w:val="000000"/>
          <w:sz w:val="30"/>
          <w:szCs w:val="30"/>
        </w:rPr>
        <w:t>附件</w:t>
      </w:r>
      <w:r w:rsidRPr="0020461C">
        <w:rPr>
          <w:rFonts w:eastAsia="黑体" w:hint="eastAsia"/>
          <w:color w:val="000000"/>
          <w:sz w:val="30"/>
          <w:szCs w:val="30"/>
        </w:rPr>
        <w:t>3</w:t>
      </w:r>
      <w:r w:rsidRPr="0020461C">
        <w:rPr>
          <w:rFonts w:eastAsia="黑体" w:hAnsi="黑体" w:hint="eastAsia"/>
          <w:color w:val="000000"/>
          <w:sz w:val="30"/>
          <w:szCs w:val="30"/>
        </w:rPr>
        <w:t>：</w:t>
      </w:r>
      <w:r w:rsidRPr="0020461C">
        <w:rPr>
          <w:rFonts w:eastAsia="黑体"/>
          <w:color w:val="000000"/>
          <w:sz w:val="48"/>
          <w:szCs w:val="48"/>
        </w:rPr>
        <w:tab/>
      </w:r>
      <w:r w:rsidRPr="0020461C">
        <w:rPr>
          <w:rFonts w:eastAsia="方正小标宋_GBK" w:hint="eastAsia"/>
          <w:color w:val="000000"/>
          <w:sz w:val="44"/>
          <w:szCs w:val="44"/>
        </w:rPr>
        <w:t>再生育审批流程图</w:t>
      </w:r>
    </w:p>
    <w:p w:rsidR="00E10DF3" w:rsidRPr="0020461C" w:rsidRDefault="00E10DF3" w:rsidP="00E10DF3">
      <w:pPr>
        <w:rPr>
          <w:rFonts w:hint="eastAsia"/>
          <w:color w:val="000000"/>
        </w:rPr>
      </w:pPr>
      <w:r w:rsidRPr="0020461C">
        <w:rPr>
          <w:rFonts w:hint="eastAsia"/>
          <w:noProof/>
          <w:color w:val="000000"/>
        </w:rPr>
        <w:pict>
          <v:line id="_x0000_s1096" style="position:absolute;left:0;text-align:left;z-index:251682816" from="63pt,31.2pt" to="63pt,62.4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line id="_x0000_s1095" style="position:absolute;left:0;text-align:left;flip:x;z-index:251681792" from="63pt,31.2pt" to="4in,31.2pt"/>
        </w:pict>
      </w:r>
      <w:r w:rsidRPr="0020461C">
        <w:rPr>
          <w:rFonts w:hint="eastAsia"/>
          <w:noProof/>
          <w:color w:val="000000"/>
        </w:rPr>
        <w:pict>
          <v:line id="_x0000_s1094" style="position:absolute;left:0;text-align:left;z-index:251680768" from="207pt,39pt" to="207pt,70.2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line id="_x0000_s1093" style="position:absolute;left:0;text-align:left;flip:x;z-index:251679744" from="207pt,39pt" to="4in,39pt"/>
        </w:pict>
      </w:r>
      <w:r w:rsidRPr="0020461C">
        <w:rPr>
          <w:rFonts w:hint="eastAsia"/>
          <w:noProof/>
          <w:color w:val="000000"/>
        </w:rPr>
        <w:pict>
          <v:line id="_x0000_s1092" style="position:absolute;left:0;text-align:left;flip:x;z-index:251678720" from="423pt,31.2pt" to="7in,31.2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line id="_x0000_s1091" style="position:absolute;left:0;text-align:left;z-index:251677696" from="6in,93.6pt" to="7in,93.6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line id="_x0000_s1089" style="position:absolute;left:0;text-align:left;z-index:251675648" from="6in,249.6pt" to="522pt,249.6pt"/>
        </w:pict>
      </w:r>
      <w:r w:rsidRPr="0020461C">
        <w:rPr>
          <w:rFonts w:hint="eastAsia"/>
          <w:noProof/>
          <w:color w:val="000000"/>
        </w:rPr>
        <w:pict>
          <v:line id="_x0000_s1087" style="position:absolute;left:0;text-align:left;flip:x;z-index:251673600" from="225pt,249.6pt" to="279pt,249.6pt"/>
        </w:pict>
      </w:r>
      <w:r w:rsidRPr="0020461C">
        <w:rPr>
          <w:rFonts w:hint="eastAsia"/>
          <w:noProof/>
          <w:color w:val="000000"/>
        </w:rPr>
        <w:pict>
          <v:line id="_x0000_s1086" style="position:absolute;left:0;text-align:left;z-index:251672576" from="351pt,179.4pt" to="351pt,226.2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line id="_x0000_s1085" style="position:absolute;left:0;text-align:left;z-index:251671552" from="351pt,46.8pt" to="351pt,85.8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rect id="_x0000_s1074" style="position:absolute;left:0;text-align:left;margin-left:4in;margin-top:23.4pt;width:135pt;height:23.4pt;z-index:251660288">
            <v:textbox style="mso-next-textbox:#_x0000_s1074">
              <w:txbxContent>
                <w:p w:rsidR="00E10DF3" w:rsidRPr="008913E2" w:rsidRDefault="00E10DF3" w:rsidP="00E10DF3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申请人申请</w:t>
                  </w:r>
                </w:p>
              </w:txbxContent>
            </v:textbox>
          </v:rect>
        </w:pict>
      </w:r>
      <w:r w:rsidRPr="0020461C">
        <w:rPr>
          <w:rFonts w:hint="eastAsia"/>
          <w:noProof/>
          <w:color w:val="000000"/>
        </w:rPr>
        <w:pict>
          <v:line id="_x0000_s1084" style="position:absolute;left:0;text-align:left;z-index:251670528" from="351pt,109.2pt" to="351pt,140.4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rect id="_x0000_s1075" style="position:absolute;left:0;text-align:left;margin-left:279pt;margin-top:85.8pt;width:153pt;height:23.4pt;z-index:251661312">
            <v:textbox style="mso-next-textbox:#_x0000_s1075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居（村）委会受理并公示10日</w:t>
                  </w:r>
                </w:p>
              </w:txbxContent>
            </v:textbox>
          </v:rect>
        </w:pict>
      </w:r>
      <w:r w:rsidRPr="0020461C">
        <w:rPr>
          <w:rFonts w:hint="eastAsia"/>
          <w:noProof/>
          <w:color w:val="000000"/>
        </w:rPr>
        <w:pict>
          <v:rect id="_x0000_s1076" style="position:absolute;left:0;text-align:left;margin-left:279pt;margin-top:140.4pt;width:153pt;height:39pt;z-index:251662336">
            <v:textbox style="mso-next-textbox:#_x0000_s1076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街道在最迟15日内提出审核意见报区人口计生局</w:t>
                  </w:r>
                </w:p>
              </w:txbxContent>
            </v:textbox>
          </v:rect>
        </w:pict>
      </w:r>
      <w:r w:rsidRPr="0020461C">
        <w:rPr>
          <w:rFonts w:hint="eastAsia"/>
          <w:noProof/>
          <w:color w:val="000000"/>
        </w:rPr>
        <w:pict>
          <v:rect id="_x0000_s1077" style="position:absolute;left:0;text-align:left;margin-left:279pt;margin-top:226.2pt;width:153pt;height:39pt;z-index:251663360">
            <v:textbox style="mso-next-textbox:#_x0000_s1077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区人口计生局在最迟30日内作出再生育审批决定</w:t>
                  </w:r>
                </w:p>
              </w:txbxContent>
            </v:textbox>
          </v:rect>
        </w:pict>
      </w:r>
    </w:p>
    <w:p w:rsidR="00E10DF3" w:rsidRPr="0020461C" w:rsidRDefault="00E10DF3" w:rsidP="00E10DF3">
      <w:pPr>
        <w:rPr>
          <w:color w:val="000000"/>
        </w:rPr>
      </w:pPr>
      <w:r w:rsidRPr="0020461C">
        <w:rPr>
          <w:rFonts w:hint="eastAsia"/>
          <w:noProof/>
          <w:color w:val="000000"/>
        </w:rPr>
        <w:pict>
          <v:rect id="_x0000_s1078" style="position:absolute;left:0;text-align:left;margin-left:7in;margin-top:0;width:171pt;height:85.8pt;z-index:251664384">
            <v:textbox style="mso-next-textbox:#_x0000_s1078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1、材料齐全的在5日内签署意见上报街道（镇）；</w:t>
                  </w:r>
                </w:p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2、材料不齐全或者不符合法定形式的申请，当场出具《补正再生育申请材料通知书》，并一次性告知。</w:t>
                  </w:r>
                </w:p>
              </w:txbxContent>
            </v:textbox>
          </v:rect>
        </w:pict>
      </w: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hint="eastAsia"/>
          <w:noProof/>
          <w:color w:val="000000"/>
        </w:rPr>
        <w:pict>
          <v:rect id="_x0000_s1080" style="position:absolute;left:0;text-align:left;margin-left:14.4pt;margin-top:16.95pt;width:99pt;height:226.2pt;z-index:251666432">
            <v:textbox style="mso-next-textbox:#_x0000_s1080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申请人可到本市居民一方户籍地的居（村）委会申请，并提供下列基本材料：身份证、户口簿、结婚证、孩子出生医学证明（或证明孩子出生的相关材料）、依据再生育的不同条款所需的证明材料、夫妻双方近期1寸或2寸合影照片2张。</w:t>
                  </w:r>
                </w:p>
              </w:txbxContent>
            </v:textbox>
          </v:rect>
        </w:pict>
      </w: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hint="eastAsia"/>
          <w:noProof/>
          <w:color w:val="000000"/>
        </w:rPr>
        <w:pict>
          <v:rect id="_x0000_s1079" style="position:absolute;left:0;text-align:left;margin-left:166.8pt;margin-top:2.05pt;width:81pt;height:117pt;z-index:251665408">
            <v:textbox style="mso-next-textbox:#_x0000_s1079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1、不符合审批条件的，不予受理；</w:t>
                  </w:r>
                </w:p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2、予以受理的，原件当场审核无误后退还。</w:t>
                  </w:r>
                </w:p>
              </w:txbxContent>
            </v:textbox>
          </v:rect>
        </w:pict>
      </w: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hint="eastAsia"/>
          <w:noProof/>
          <w:color w:val="000000"/>
        </w:rPr>
        <w:pict>
          <v:line id="_x0000_s1090" style="position:absolute;left:0;text-align:left;z-index:251676672" from="522pt,5.45pt" to="522pt,45.05pt">
            <v:stroke endarrow="block"/>
          </v:line>
        </w:pict>
      </w:r>
      <w:r w:rsidRPr="0020461C">
        <w:rPr>
          <w:rFonts w:hint="eastAsia"/>
          <w:noProof/>
          <w:color w:val="000000"/>
        </w:rPr>
        <w:pict>
          <v:line id="_x0000_s1088" style="position:absolute;left:0;text-align:left;z-index:251674624" from="225pt,6.05pt" to="225pt,43.85pt">
            <v:stroke endarrow="block"/>
          </v:line>
        </w:pict>
      </w: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hint="eastAsia"/>
          <w:noProof/>
          <w:color w:val="000000"/>
        </w:rPr>
        <w:pict>
          <v:rect id="_x0000_s1082" style="position:absolute;left:0;text-align:left;margin-left:405pt;margin-top:1.05pt;width:225pt;height:39pt;z-index:251668480">
            <v:textbox style="mso-next-textbox:#_x0000_s1082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经审查不符合条件的，制作《不予批准再生育决定书》并送达申请人</w:t>
                  </w:r>
                </w:p>
              </w:txbxContent>
            </v:textbox>
          </v:rect>
        </w:pict>
      </w:r>
      <w:r w:rsidRPr="0020461C">
        <w:rPr>
          <w:rFonts w:hint="eastAsia"/>
          <w:noProof/>
          <w:color w:val="000000"/>
        </w:rPr>
        <w:pict>
          <v:rect id="_x0000_s1081" style="position:absolute;left:0;text-align:left;margin-left:2in;margin-top:1.05pt;width:180pt;height:54.6pt;z-index:251667456">
            <v:textbox style="mso-next-textbox:#_x0000_s1081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符合条件的，出具《批准再生育决定书》，发放《批准再生育一个孩子生育证》并送达申请人</w:t>
                  </w:r>
                </w:p>
              </w:txbxContent>
            </v:textbox>
          </v:rect>
        </w:pict>
      </w: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hint="eastAsia"/>
          <w:noProof/>
          <w:color w:val="000000"/>
        </w:rPr>
        <w:pict>
          <v:line id="_x0000_s1097" style="position:absolute;left:0;text-align:left;z-index:251683840" from="225pt,11.65pt" to="225pt,42.85pt">
            <v:stroke endarrow="block"/>
          </v:line>
        </w:pict>
      </w:r>
    </w:p>
    <w:p w:rsidR="00E10DF3" w:rsidRPr="0020461C" w:rsidRDefault="00E10DF3" w:rsidP="00E10DF3">
      <w:pPr>
        <w:spacing w:line="440" w:lineRule="exact"/>
        <w:rPr>
          <w:rFonts w:eastAsia="仿宋_GB2312" w:hint="eastAsia"/>
          <w:color w:val="000000"/>
          <w:sz w:val="28"/>
          <w:szCs w:val="28"/>
        </w:rPr>
        <w:sectPr w:rsidR="00E10DF3" w:rsidRPr="0020461C" w:rsidSect="008913E2">
          <w:pgSz w:w="16840" w:h="11907" w:orient="landscape" w:code="9"/>
          <w:pgMar w:top="1588" w:right="1814" w:bottom="1588" w:left="1588" w:header="851" w:footer="1134" w:gutter="0"/>
          <w:cols w:space="425"/>
          <w:docGrid w:linePitch="312"/>
        </w:sectPr>
      </w:pPr>
      <w:r w:rsidRPr="0020461C">
        <w:rPr>
          <w:rFonts w:hint="eastAsia"/>
          <w:noProof/>
          <w:color w:val="000000"/>
        </w:rPr>
        <w:pict>
          <v:rect id="_x0000_s1083" style="position:absolute;left:0;text-align:left;margin-left:186pt;margin-top:20.85pt;width:81pt;height:23.4pt;z-index:251669504">
            <v:textbox style="mso-next-textbox:#_x0000_s1083">
              <w:txbxContent>
                <w:p w:rsidR="00E10DF3" w:rsidRPr="008913E2" w:rsidRDefault="00E10DF3" w:rsidP="00E10DF3">
                  <w:pPr>
                    <w:rPr>
                      <w:rFonts w:ascii="仿宋_GB2312" w:eastAsia="仿宋_GB2312" w:hint="eastAsia"/>
                      <w:szCs w:val="21"/>
                    </w:rPr>
                  </w:pPr>
                  <w:r w:rsidRPr="008913E2">
                    <w:rPr>
                      <w:rFonts w:ascii="仿宋_GB2312" w:eastAsia="仿宋_GB2312" w:hint="eastAsia"/>
                      <w:szCs w:val="21"/>
                    </w:rPr>
                    <w:t>归卷、存档</w:t>
                  </w:r>
                </w:p>
              </w:txbxContent>
            </v:textbox>
          </v:rect>
        </w:pict>
      </w:r>
    </w:p>
    <w:p w:rsidR="00A22C4E" w:rsidRDefault="00A22C4E"/>
    <w:sectPr w:rsidR="00A22C4E" w:rsidSect="00E10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DF3"/>
    <w:rsid w:val="000F5A75"/>
    <w:rsid w:val="00A22C4E"/>
    <w:rsid w:val="00E1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2014-05-20T06:14:00Z</dcterms:created>
  <dcterms:modified xsi:type="dcterms:W3CDTF">2014-05-20T06:15:00Z</dcterms:modified>
</cp:coreProperties>
</file>