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53" w:type="dxa"/>
        <w:jc w:val="center"/>
        <w:tblInd w:w="1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507"/>
        <w:gridCol w:w="1304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5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60"/>
              <w:jc w:val="center"/>
              <w:rPr>
                <w:rFonts w:eastAsia="黑体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 w:eastAsia="黑体"/>
                <w:sz w:val="24"/>
              </w:rPr>
              <w:t>南京审计大学</w:t>
            </w:r>
          </w:p>
          <w:p>
            <w:pPr>
              <w:ind w:left="360"/>
              <w:jc w:val="center"/>
              <w:rPr>
                <w:rFonts w:eastAsia="黑体"/>
                <w:sz w:val="32"/>
                <w:szCs w:val="32"/>
              </w:rPr>
            </w:pPr>
            <w:bookmarkStart w:id="0" w:name="_GoBack"/>
            <w:r>
              <w:rPr>
                <w:rFonts w:eastAsia="黑体"/>
                <w:sz w:val="32"/>
                <w:szCs w:val="32"/>
              </w:rPr>
              <w:t>小额</w:t>
            </w:r>
            <w:r>
              <w:rPr>
                <w:rFonts w:hint="eastAsia" w:eastAsia="黑体"/>
                <w:sz w:val="32"/>
                <w:szCs w:val="32"/>
              </w:rPr>
              <w:t>采购申购单（分散）</w:t>
            </w:r>
          </w:p>
          <w:bookmarkEnd w:id="0"/>
          <w:p>
            <w:pPr>
              <w:ind w:left="36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55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tbl>
            <w:tblPr>
              <w:tblStyle w:val="4"/>
              <w:tblW w:w="933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1"/>
              <w:gridCol w:w="2225"/>
              <w:gridCol w:w="1318"/>
              <w:gridCol w:w="320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591" w:type="dxa"/>
                </w:tcPr>
                <w:p>
                  <w:pPr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申购部门（项目组）（章）：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ascii="黑体" w:hAnsi="黑体" w:eastAsia="黑体"/>
                      <w:szCs w:val="21"/>
                    </w:rPr>
                  </w:pPr>
                </w:p>
              </w:tc>
              <w:tc>
                <w:tcPr>
                  <w:tcW w:w="1318" w:type="dxa"/>
                </w:tcPr>
                <w:p>
                  <w:pPr>
                    <w:jc w:val="left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申 购 人：　　　　　　　　　　　　　　　　　　　　　　　　　　　　　　　　　　　　　　　　　　　　　　　　　　　　　　　　</w:t>
                  </w:r>
                </w:p>
              </w:tc>
              <w:tc>
                <w:tcPr>
                  <w:tcW w:w="3203" w:type="dxa"/>
                </w:tcPr>
                <w:p>
                  <w:pPr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　　　　　　　　　　　　　　　　　　　　　　　　　　　　　　　　　　　　　　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3" w:hRule="atLeast"/>
              </w:trPr>
              <w:tc>
                <w:tcPr>
                  <w:tcW w:w="2591" w:type="dxa"/>
                </w:tcPr>
                <w:p>
                  <w:pPr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联系电话：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ascii="黑体" w:hAnsi="黑体" w:eastAsia="黑体"/>
                      <w:szCs w:val="21"/>
                    </w:rPr>
                  </w:pPr>
                </w:p>
              </w:tc>
              <w:tc>
                <w:tcPr>
                  <w:tcW w:w="1318" w:type="dxa"/>
                </w:tcPr>
                <w:p>
                  <w:pPr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申请日期：</w:t>
                  </w:r>
                </w:p>
              </w:tc>
              <w:tc>
                <w:tcPr>
                  <w:tcW w:w="3203" w:type="dxa"/>
                </w:tcPr>
                <w:p>
                  <w:pPr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 xml:space="preserve">     年    月    日</w:t>
                  </w:r>
                </w:p>
              </w:tc>
            </w:tr>
          </w:tbl>
          <w:p>
            <w:pPr>
              <w:ind w:left="3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货物名称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型号、规格 / 商城名：商品编号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50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507" w:type="dxa"/>
            <w:vAlign w:val="center"/>
          </w:tcPr>
          <w:p>
            <w:pPr>
              <w:ind w:right="36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507" w:type="dxa"/>
            <w:vAlign w:val="center"/>
          </w:tcPr>
          <w:p>
            <w:pPr>
              <w:ind w:right="36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用途</w:t>
            </w:r>
          </w:p>
        </w:tc>
        <w:tc>
          <w:tcPr>
            <w:tcW w:w="5507" w:type="dxa"/>
            <w:vAlign w:val="center"/>
          </w:tcPr>
          <w:p>
            <w:pPr>
              <w:ind w:right="36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合计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经费来源</w:t>
            </w:r>
          </w:p>
        </w:tc>
        <w:tc>
          <w:tcPr>
            <w:tcW w:w="8259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经费项目名称：                   经费项目编号：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申购部门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（项目组）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审批意见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259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资产部门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审批意见</w:t>
            </w:r>
          </w:p>
        </w:tc>
        <w:tc>
          <w:tcPr>
            <w:tcW w:w="8259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经费主管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审批意见</w:t>
            </w:r>
          </w:p>
        </w:tc>
        <w:tc>
          <w:tcPr>
            <w:tcW w:w="8259" w:type="dxa"/>
            <w:gridSpan w:val="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        年   月   日   </w:t>
            </w:r>
          </w:p>
        </w:tc>
      </w:tr>
    </w:tbl>
    <w:p>
      <w:pPr>
        <w:pStyle w:val="5"/>
        <w:numPr>
          <w:ilvl w:val="0"/>
          <w:numId w:val="1"/>
        </w:numPr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购置固定资产需资产部门审批。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二万元以下可政府网上商城采购的填写此表，并由各部门或项目组实施采购。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申购单一式二份递交采购部门，一份采购部门存档，一份财务报销。</w:t>
      </w:r>
    </w:p>
    <w:p>
      <w:r>
        <w:rPr>
          <w:rFonts w:hint="eastAsia" w:ascii="黑体" w:hAnsi="黑体" w:eastAsia="黑体"/>
          <w:szCs w:val="21"/>
        </w:rPr>
        <w:t>政府网上商城网址：</w:t>
      </w:r>
      <w:r>
        <w:fldChar w:fldCharType="begin"/>
      </w:r>
      <w:r>
        <w:instrText xml:space="preserve"> HYPERLINK "http://www.ccgp-jiangsu.gov.cn/pub/jszfcg/wssc/" </w:instrText>
      </w:r>
      <w:r>
        <w:fldChar w:fldCharType="separate"/>
      </w:r>
      <w:r>
        <w:t>http://www.ccgp-jiangsu.gov.cn/pub/jszfcg/wssc/</w:t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3C7"/>
    <w:multiLevelType w:val="multilevel"/>
    <w:tmpl w:val="16B253C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B74A7"/>
    <w:rsid w:val="138B74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2017-03-01T07:58:00Z</dcterms:created>
  <dc:creator>Administrator</dc:creator>
  <cp:lastModifiedBy>Administrator</cp:lastModifiedBy>
  <dcterms:modified xsi:type="dcterms:W3CDTF">2017-03-01T07:59:50Z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